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3825" w14:textId="77777777" w:rsidR="00763D2D" w:rsidRPr="00B34F8A" w:rsidRDefault="00763D2D" w:rsidP="00763D2D">
      <w:pPr>
        <w:pStyle w:val="Heading2"/>
        <w:rPr>
          <w:rFonts w:ascii="Arial" w:hAnsi="Arial"/>
          <w:lang w:val="en-NZ"/>
        </w:rPr>
      </w:pPr>
      <w:bookmarkStart w:id="0" w:name="_Toc89049491"/>
      <w:r w:rsidRPr="00B34F8A">
        <w:rPr>
          <w:rFonts w:ascii="Arial" w:hAnsi="Arial"/>
          <w:lang w:val="en-NZ"/>
        </w:rPr>
        <w:t>Assessment Checklist</w:t>
      </w:r>
      <w:bookmarkEnd w:id="0"/>
    </w:p>
    <w:p w14:paraId="4F34CAB1" w14:textId="77777777" w:rsidR="00763D2D" w:rsidRPr="00B34F8A" w:rsidRDefault="00763D2D" w:rsidP="00763D2D">
      <w:pPr>
        <w:pStyle w:val="BodyText"/>
        <w:spacing w:before="240"/>
        <w:rPr>
          <w:rStyle w:val="Emphasis"/>
          <w:rFonts w:cs="Arial"/>
        </w:rPr>
      </w:pPr>
      <w:r w:rsidRPr="00B34F8A">
        <w:rPr>
          <w:rStyle w:val="Emphasis"/>
          <w:rFonts w:cs="Arial"/>
        </w:rPr>
        <w:t>The following checklist may help you in the assessment procedures of your course.</w:t>
      </w:r>
    </w:p>
    <w:p w14:paraId="3750CDAE" w14:textId="77777777" w:rsidR="00763D2D" w:rsidRPr="00B34F8A" w:rsidRDefault="00763D2D" w:rsidP="00763D2D">
      <w:pPr>
        <w:tabs>
          <w:tab w:val="left" w:leader="hyphen" w:pos="6804"/>
        </w:tabs>
        <w:spacing w:before="480"/>
        <w:rPr>
          <w:rFonts w:cs="Arial"/>
        </w:rPr>
      </w:pPr>
      <w:r w:rsidRPr="00B34F8A">
        <w:rPr>
          <w:rFonts w:cs="Arial"/>
        </w:rPr>
        <w:t xml:space="preserve">Course </w:t>
      </w:r>
      <w:r w:rsidRPr="00B34F8A">
        <w:rPr>
          <w:rFonts w:cs="Arial"/>
        </w:rPr>
        <w:tab/>
      </w:r>
    </w:p>
    <w:p w14:paraId="31EF5CD6" w14:textId="77777777" w:rsidR="00763D2D" w:rsidRPr="00B34F8A" w:rsidRDefault="00763D2D" w:rsidP="00763D2D">
      <w:pPr>
        <w:tabs>
          <w:tab w:val="left" w:leader="hyphen" w:pos="4320"/>
        </w:tabs>
        <w:spacing w:before="360"/>
        <w:rPr>
          <w:rFonts w:cs="Arial"/>
        </w:rPr>
      </w:pPr>
      <w:r w:rsidRPr="00B34F8A">
        <w:rPr>
          <w:rFonts w:cs="Arial"/>
        </w:rPr>
        <w:t xml:space="preserve">Lecturer </w:t>
      </w:r>
      <w:r w:rsidRPr="00B34F8A">
        <w:rPr>
          <w:rFonts w:cs="Arial"/>
        </w:rPr>
        <w:tab/>
      </w:r>
    </w:p>
    <w:p w14:paraId="46C9424D" w14:textId="77777777" w:rsidR="00763D2D" w:rsidRPr="00B34F8A" w:rsidRDefault="00763D2D" w:rsidP="00763D2D">
      <w:pPr>
        <w:tabs>
          <w:tab w:val="left" w:leader="hyphen" w:pos="4320"/>
        </w:tabs>
        <w:spacing w:before="360"/>
        <w:rPr>
          <w:rFonts w:cs="Arial"/>
        </w:rPr>
      </w:pPr>
      <w:r w:rsidRPr="00B34F8A">
        <w:rPr>
          <w:rFonts w:cs="Arial"/>
        </w:rPr>
        <w:t xml:space="preserve">Date </w:t>
      </w:r>
      <w:r w:rsidRPr="00B34F8A">
        <w:rPr>
          <w:rFonts w:cs="Arial"/>
        </w:rPr>
        <w:tab/>
      </w:r>
    </w:p>
    <w:p w14:paraId="32016588" w14:textId="77777777" w:rsidR="00763D2D" w:rsidRPr="00B34F8A" w:rsidRDefault="00763D2D" w:rsidP="00763D2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621"/>
        <w:gridCol w:w="540"/>
      </w:tblGrid>
      <w:tr w:rsidR="00763D2D" w:rsidRPr="00B34F8A" w14:paraId="4CE73C84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D8E9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 xml:space="preserve">The assessment task/s and Assessment Schedule/Marking Criteria have been verified as the updated versions and that the assessment tasks have been pre moderated.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E5FEE" w14:textId="77777777" w:rsidR="00763D2D" w:rsidRPr="00B34F8A" w:rsidRDefault="00763D2D" w:rsidP="004D52DE">
            <w:pPr>
              <w:tabs>
                <w:tab w:val="left" w:pos="4253"/>
              </w:tabs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7A2D58C" w14:textId="77777777" w:rsidR="00763D2D" w:rsidRPr="00B34F8A" w:rsidRDefault="00763D2D" w:rsidP="004D52DE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763D2D" w:rsidRPr="00B34F8A" w14:paraId="22BEB96A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79EE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A copy of the Assessment Schedule/Marking Criteria has been given to students at the beginning of each course.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78178" w14:textId="77777777" w:rsidR="00763D2D" w:rsidRPr="00B34F8A" w:rsidRDefault="00763D2D" w:rsidP="004D52DE">
            <w:pPr>
              <w:tabs>
                <w:tab w:val="left" w:pos="4253"/>
              </w:tabs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B4EA28C" w14:textId="77777777" w:rsidR="00763D2D" w:rsidRPr="00B34F8A" w:rsidRDefault="00763D2D" w:rsidP="004D52DE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763D2D" w:rsidRPr="00B34F8A" w14:paraId="62034199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09DBE836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Information on rights of appeal regarding assessment has been given to the students.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804C8" w14:textId="77777777" w:rsidR="00763D2D" w:rsidRPr="00B34F8A" w:rsidRDefault="00763D2D" w:rsidP="004D52DE">
            <w:pPr>
              <w:pStyle w:val="BodyTextIndent"/>
              <w:tabs>
                <w:tab w:val="left" w:pos="4253"/>
              </w:tabs>
              <w:ind w:left="0"/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58C4A18" w14:textId="77777777" w:rsidR="00763D2D" w:rsidRPr="00B34F8A" w:rsidRDefault="00763D2D" w:rsidP="004D52DE">
            <w:pPr>
              <w:pStyle w:val="BodyTextIndent"/>
              <w:tabs>
                <w:tab w:val="left" w:pos="4253"/>
              </w:tabs>
              <w:ind w:left="0"/>
              <w:rPr>
                <w:rFonts w:cs="Arial"/>
              </w:rPr>
            </w:pPr>
          </w:p>
        </w:tc>
      </w:tr>
      <w:tr w:rsidR="00763D2D" w:rsidRPr="00B34F8A" w14:paraId="307D0817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31F88457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Notification regarding any conditions that directly affect assessment, such as late work and attendance requirements, has been given to the students at the beginning of the course.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9DDD1" w14:textId="77777777" w:rsidR="00763D2D" w:rsidRPr="00B34F8A" w:rsidRDefault="00763D2D" w:rsidP="004D52DE">
            <w:pPr>
              <w:tabs>
                <w:tab w:val="left" w:pos="4253"/>
              </w:tabs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DBF5717" w14:textId="77777777" w:rsidR="00763D2D" w:rsidRPr="00B34F8A" w:rsidRDefault="00763D2D" w:rsidP="004D52DE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763D2D" w:rsidRPr="00B34F8A" w14:paraId="0AFC1FEB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47AC2236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Students have been informed of the standard required to meet the assessment criteria.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952E0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7DD2C5F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1B79C60A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056120F7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Steps were taken to ensure assessment is valid and reliable.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A45BF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8929C0F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0DA78FCE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29AF3843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Information was given regarding date of completion.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E38E2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6A90813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747421CF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70448F93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i/>
                <w:lang w:val="en-NZ"/>
              </w:rPr>
            </w:pPr>
            <w:r w:rsidRPr="00B34F8A">
              <w:rPr>
                <w:rFonts w:cs="Arial"/>
                <w:i/>
                <w:lang w:val="en-NZ"/>
              </w:rPr>
              <w:t>Assessment tasks that are related to the learning outcomes or performance criteria have been prepared.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4EE05" w14:textId="77777777" w:rsidR="00763D2D" w:rsidRPr="00B34F8A" w:rsidRDefault="00763D2D" w:rsidP="004D52DE">
            <w:pPr>
              <w:rPr>
                <w:rFonts w:cs="Arial"/>
                <w:i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C6BF3C9" w14:textId="77777777" w:rsidR="00763D2D" w:rsidRPr="00B34F8A" w:rsidRDefault="00763D2D" w:rsidP="004D52DE">
            <w:pPr>
              <w:rPr>
                <w:rFonts w:cs="Arial"/>
                <w:i/>
              </w:rPr>
            </w:pPr>
          </w:p>
        </w:tc>
      </w:tr>
      <w:tr w:rsidR="00763D2D" w:rsidRPr="00B34F8A" w14:paraId="0EC3043C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26420075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A marking schedule that matches the performance criteria has been prepared.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83E87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6239976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6A155902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6A862665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Records of assessments are kept.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14:paraId="377BDE2A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06B332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3B5CF7FF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50048561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Records of any special needs requirements for assessment are kept.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DCA68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CCACE65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3A479C2C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78A2BC7D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Records of any problems and how they have been resolved are kept.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5F2DC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8E2A7AE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2FA2F19B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683F1548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Records of extensions or resubmission are kept and recorded on the Student Attendance</w:t>
            </w:r>
            <w:r>
              <w:rPr>
                <w:rFonts w:cs="Arial"/>
                <w:lang w:val="en-NZ"/>
              </w:rPr>
              <w:t xml:space="preserve"> Sheet</w:t>
            </w:r>
            <w:r w:rsidRPr="00B34F8A">
              <w:rPr>
                <w:rFonts w:cs="Arial"/>
                <w:lang w:val="en-NZ"/>
              </w:rPr>
              <w:t xml:space="preserve">.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811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C799702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28D6BB7B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191BA4E6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Steps have been taken to ensure that the student’s work is authentic.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1BA02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599D03D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48978615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50E33952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 xml:space="preserve">The opportunity for students to verify the accuracy of assessment records has been given.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ADE40" w14:textId="77777777" w:rsidR="00763D2D" w:rsidRPr="00B34F8A" w:rsidRDefault="00763D2D" w:rsidP="004D52DE">
            <w:pPr>
              <w:pStyle w:val="BodyTextIndent"/>
              <w:tabs>
                <w:tab w:val="left" w:pos="720"/>
              </w:tabs>
              <w:ind w:left="0"/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9CD0075" w14:textId="77777777" w:rsidR="00763D2D" w:rsidRPr="00B34F8A" w:rsidRDefault="00763D2D" w:rsidP="004D52DE">
            <w:pPr>
              <w:pStyle w:val="BodyTextIndent"/>
              <w:tabs>
                <w:tab w:val="left" w:pos="720"/>
              </w:tabs>
              <w:ind w:left="0"/>
              <w:rPr>
                <w:rFonts w:cs="Arial"/>
              </w:rPr>
            </w:pPr>
          </w:p>
        </w:tc>
      </w:tr>
      <w:tr w:rsidR="00763D2D" w:rsidRPr="00B34F8A" w14:paraId="5D340B4B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77FFBDF3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spacing w:after="120"/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>Records of any reassessment and the method used have been kept.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709D1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9B05830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  <w:tr w:rsidR="00763D2D" w:rsidRPr="00B34F8A" w14:paraId="1EB69126" w14:textId="77777777" w:rsidTr="004D52DE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30A21EA1" w14:textId="77777777" w:rsidR="00763D2D" w:rsidRPr="00B34F8A" w:rsidRDefault="00763D2D" w:rsidP="004D52DE">
            <w:pPr>
              <w:pStyle w:val="ListNumber2"/>
              <w:tabs>
                <w:tab w:val="clear" w:pos="928"/>
                <w:tab w:val="num" w:pos="851"/>
              </w:tabs>
              <w:ind w:left="851" w:hanging="794"/>
              <w:rPr>
                <w:rFonts w:cs="Arial"/>
                <w:lang w:val="en-NZ"/>
              </w:rPr>
            </w:pPr>
            <w:r w:rsidRPr="00B34F8A">
              <w:rPr>
                <w:rFonts w:cs="Arial"/>
                <w:lang w:val="en-NZ"/>
              </w:rPr>
              <w:t xml:space="preserve">Records of any alternative assessment and the use of </w:t>
            </w:r>
            <w:proofErr w:type="spellStart"/>
            <w:r w:rsidRPr="00B34F8A">
              <w:rPr>
                <w:rFonts w:cs="Arial"/>
                <w:lang w:val="en-NZ"/>
              </w:rPr>
              <w:t>Ti</w:t>
            </w:r>
            <w:proofErr w:type="spellEnd"/>
            <w:r w:rsidRPr="00B34F8A">
              <w:rPr>
                <w:rFonts w:cs="Arial"/>
                <w:lang w:val="en-NZ"/>
              </w:rPr>
              <w:t xml:space="preserve"> Kanga Māori have been kept.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DCCEB" w14:textId="77777777" w:rsidR="00763D2D" w:rsidRPr="00B34F8A" w:rsidRDefault="00763D2D" w:rsidP="004D52DE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32B49AF" w14:textId="77777777" w:rsidR="00763D2D" w:rsidRPr="00B34F8A" w:rsidRDefault="00763D2D" w:rsidP="004D52DE">
            <w:pPr>
              <w:rPr>
                <w:rFonts w:cs="Arial"/>
              </w:rPr>
            </w:pPr>
          </w:p>
        </w:tc>
      </w:tr>
    </w:tbl>
    <w:p w14:paraId="3499820D" w14:textId="56B1117B" w:rsidR="00AB5924" w:rsidRPr="00763D2D" w:rsidRDefault="00763D2D" w:rsidP="00763D2D">
      <w:pPr>
        <w:spacing w:before="360"/>
        <w:rPr>
          <w:rFonts w:cs="Arial"/>
        </w:rPr>
      </w:pPr>
      <w:r w:rsidRPr="00B34F8A">
        <w:rPr>
          <w:rFonts w:cs="Arial"/>
        </w:rPr>
        <w:t xml:space="preserve">Signature _____________________________________ </w:t>
      </w:r>
    </w:p>
    <w:sectPr w:rsidR="00AB5924" w:rsidRPr="00763D2D" w:rsidSect="00763D2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16E8"/>
    <w:multiLevelType w:val="hybridMultilevel"/>
    <w:tmpl w:val="CDA6FDD2"/>
    <w:lvl w:ilvl="0" w:tplc="FFFFFFFF">
      <w:start w:val="1"/>
      <w:numFmt w:val="decimal"/>
      <w:pStyle w:val="ListNumber2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D"/>
    <w:rsid w:val="00763D2D"/>
    <w:rsid w:val="00A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18A4"/>
  <w15:chartTrackingRefBased/>
  <w15:docId w15:val="{EF5DD9BA-D2F7-4D87-9D32-27E7C3C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2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next w:val="BodyText"/>
    <w:link w:val="Heading2Char"/>
    <w:uiPriority w:val="9"/>
    <w:qFormat/>
    <w:rsid w:val="00763D2D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Garamond" w:eastAsia="Times New Roman" w:hAnsi="Garamond" w:cs="Arial"/>
      <w:b/>
      <w:iCs/>
      <w:caps/>
      <w:kern w:val="3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D2D"/>
    <w:rPr>
      <w:rFonts w:ascii="Garamond" w:eastAsia="Times New Roman" w:hAnsi="Garamond" w:cs="Arial"/>
      <w:b/>
      <w:iCs/>
      <w:caps/>
      <w:kern w:val="32"/>
      <w:sz w:val="28"/>
      <w:szCs w:val="28"/>
      <w:lang w:val="en-US"/>
    </w:rPr>
  </w:style>
  <w:style w:type="paragraph" w:styleId="BodyText">
    <w:name w:val="Body Text"/>
    <w:basedOn w:val="Normal"/>
    <w:next w:val="BodyText2"/>
    <w:link w:val="BodyTextChar"/>
    <w:rsid w:val="00763D2D"/>
    <w:pPr>
      <w:spacing w:after="12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763D2D"/>
    <w:rPr>
      <w:rFonts w:ascii="Arial" w:eastAsia="Times New Roman" w:hAnsi="Arial" w:cs="Times New Roman"/>
    </w:rPr>
  </w:style>
  <w:style w:type="character" w:styleId="Emphasis">
    <w:name w:val="Emphasis"/>
    <w:qFormat/>
    <w:rsid w:val="00763D2D"/>
    <w:rPr>
      <w:rFonts w:ascii="Arial" w:hAnsi="Arial"/>
      <w:i/>
      <w:iCs/>
      <w:sz w:val="22"/>
    </w:rPr>
  </w:style>
  <w:style w:type="paragraph" w:styleId="BodyTextIndent">
    <w:name w:val="Body Text Indent"/>
    <w:basedOn w:val="Normal"/>
    <w:link w:val="BodyTextIndentChar1"/>
    <w:rsid w:val="00763D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uiPriority w:val="99"/>
    <w:semiHidden/>
    <w:rsid w:val="00763D2D"/>
    <w:rPr>
      <w:rFonts w:ascii="Arial" w:eastAsia="Times New Roman" w:hAnsi="Arial" w:cs="Times New Roman"/>
      <w:szCs w:val="24"/>
    </w:rPr>
  </w:style>
  <w:style w:type="character" w:customStyle="1" w:styleId="BodyTextIndentChar1">
    <w:name w:val="Body Text Indent Char1"/>
    <w:aliases w:val="Body Text Indent Char Char"/>
    <w:link w:val="BodyTextIndent"/>
    <w:rsid w:val="00763D2D"/>
    <w:rPr>
      <w:rFonts w:ascii="Arial" w:eastAsia="Times New Roman" w:hAnsi="Arial" w:cs="Times New Roman"/>
      <w:szCs w:val="24"/>
    </w:rPr>
  </w:style>
  <w:style w:type="paragraph" w:styleId="ListNumber2">
    <w:name w:val="List Number 2"/>
    <w:basedOn w:val="Normal"/>
    <w:link w:val="ListNumber2Char"/>
    <w:rsid w:val="00763D2D"/>
    <w:pPr>
      <w:numPr>
        <w:numId w:val="1"/>
      </w:numPr>
    </w:pPr>
    <w:rPr>
      <w:lang w:val="en-AU"/>
    </w:rPr>
  </w:style>
  <w:style w:type="character" w:customStyle="1" w:styleId="ListNumber2Char">
    <w:name w:val="List Number 2 Char"/>
    <w:link w:val="ListNumber2"/>
    <w:rsid w:val="00763D2D"/>
    <w:rPr>
      <w:rFonts w:ascii="Arial" w:eastAsia="Times New Roman" w:hAnsi="Arial" w:cs="Times New Roman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3D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3D2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972F8ACCB7478D32E871A6C218C4" ma:contentTypeVersion="12" ma:contentTypeDescription="Create a new document." ma:contentTypeScope="" ma:versionID="d66be094251f02fb7f079c7348f487e8">
  <xsd:schema xmlns:xsd="http://www.w3.org/2001/XMLSchema" xmlns:xs="http://www.w3.org/2001/XMLSchema" xmlns:p="http://schemas.microsoft.com/office/2006/metadata/properties" xmlns:ns3="acbfad9d-f408-4dfb-8195-6475f5a0389b" xmlns:ns4="dfdbd1ee-20af-402b-805b-498826dd42eb" targetNamespace="http://schemas.microsoft.com/office/2006/metadata/properties" ma:root="true" ma:fieldsID="a95dfd4e4923af4f18d0d1c4d6f32de9" ns3:_="" ns4:_="">
    <xsd:import namespace="acbfad9d-f408-4dfb-8195-6475f5a0389b"/>
    <xsd:import namespace="dfdbd1ee-20af-402b-805b-498826dd4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ad9d-f408-4dfb-8195-6475f5a0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1ee-20af-402b-805b-498826dd4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5C243-7155-4A73-B2D6-2A2D2861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ad9d-f408-4dfb-8195-6475f5a0389b"/>
    <ds:schemaRef ds:uri="dfdbd1ee-20af-402b-805b-498826dd4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2E7DF-0D99-4C2E-8D3B-6D8AA30EB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9D82-8BB4-4936-8D6C-18947E5BF72A}">
  <ds:schemaRefs>
    <ds:schemaRef ds:uri="http://schemas.microsoft.com/office/2006/metadata/properties"/>
    <ds:schemaRef ds:uri="http://purl.org/dc/elements/1.1/"/>
    <ds:schemaRef ds:uri="http://purl.org/dc/terms/"/>
    <ds:schemaRef ds:uri="dfdbd1ee-20af-402b-805b-498826dd42eb"/>
    <ds:schemaRef ds:uri="acbfad9d-f408-4dfb-8195-6475f5a0389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Kennedy</dc:creator>
  <cp:keywords/>
  <dc:description/>
  <cp:lastModifiedBy>Molly Kennedy</cp:lastModifiedBy>
  <cp:revision>1</cp:revision>
  <dcterms:created xsi:type="dcterms:W3CDTF">2021-04-16T03:05:00Z</dcterms:created>
  <dcterms:modified xsi:type="dcterms:W3CDTF">2021-04-16T03:06:00Z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0x0101007675972F8ACCB7478D32E871A6C218C4</vt:lpwstr>
  </property>
</Properties>
</file>